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22F82">
      <w:pPr>
        <w:ind w:firstLine="800" w:firstLineChars="200"/>
        <w:jc w:val="center"/>
        <w:rPr>
          <w:rFonts w:hint="eastAsia" w:ascii="方正公文小标宋" w:hAnsi="方正公文小标宋" w:eastAsia="方正公文小标宋" w:cs="方正公文小标宋"/>
          <w:i w:val="0"/>
          <w:caps w:val="0"/>
          <w:spacing w:val="0"/>
          <w:kern w:val="0"/>
          <w:sz w:val="40"/>
          <w:szCs w:val="40"/>
          <w:shd w:val="clear" w:color="auto" w:fill="FFFFFF"/>
          <w:lang w:val="en-US" w:eastAsia="zh-CN" w:bidi="ar"/>
        </w:rPr>
      </w:pPr>
      <w:r>
        <w:rPr>
          <w:rFonts w:hint="eastAsia" w:ascii="方正公文小标宋" w:hAnsi="方正公文小标宋" w:eastAsia="方正公文小标宋" w:cs="方正公文小标宋"/>
          <w:i w:val="0"/>
          <w:caps w:val="0"/>
          <w:spacing w:val="0"/>
          <w:kern w:val="0"/>
          <w:sz w:val="40"/>
          <w:szCs w:val="40"/>
          <w:shd w:val="clear" w:color="auto" w:fill="FFFFFF"/>
          <w:lang w:val="en-US" w:eastAsia="zh-CN" w:bidi="ar"/>
        </w:rPr>
        <w:t>试用期工作总结</w:t>
      </w:r>
    </w:p>
    <w:p w14:paraId="1AB3440D">
      <w:pPr>
        <w:ind w:firstLine="640" w:firstLineChars="200"/>
        <w:jc w:val="center"/>
        <w:rPr>
          <w:rFonts w:hint="default" w:ascii="方正楷体_GB2312" w:hAnsi="方正楷体_GB2312" w:eastAsia="方正楷体_GB2312" w:cs="方正楷体_GB2312"/>
          <w:i w:val="0"/>
          <w:caps w:val="0"/>
          <w:spacing w:val="0"/>
          <w:kern w:val="0"/>
          <w:sz w:val="32"/>
          <w:szCs w:val="32"/>
          <w:shd w:val="clear" w:color="auto" w:fill="FFFFFF"/>
          <w:lang w:val="en-US" w:eastAsia="zh-CN" w:bidi="ar"/>
        </w:rPr>
      </w:pPr>
      <w:r>
        <w:rPr>
          <w:rFonts w:hint="eastAsia" w:ascii="方正楷体_GB2312" w:hAnsi="方正楷体_GB2312" w:eastAsia="方正楷体_GB2312" w:cs="方正楷体_GB2312"/>
          <w:i w:val="0"/>
          <w:caps w:val="0"/>
          <w:spacing w:val="0"/>
          <w:kern w:val="0"/>
          <w:sz w:val="32"/>
          <w:szCs w:val="32"/>
          <w:shd w:val="clear" w:color="auto" w:fill="FFFFFF"/>
          <w:lang w:val="en-US" w:eastAsia="zh-CN" w:bidi="ar"/>
        </w:rPr>
        <w:t>工程师学院（职业技术学院、创业学院）党委书记、副院长，松阳校区管委会副主任 池积善</w:t>
      </w:r>
    </w:p>
    <w:p w14:paraId="657EBDC5">
      <w:pPr>
        <w:ind w:firstLine="640" w:firstLineChars="200"/>
        <w:jc w:val="center"/>
        <w:rPr>
          <w:rFonts w:hint="eastAsia" w:ascii="方正楷体_GB2312" w:hAnsi="方正楷体_GB2312" w:eastAsia="方正楷体_GB2312" w:cs="方正楷体_GB2312"/>
          <w:i w:val="0"/>
          <w:caps w:val="0"/>
          <w:spacing w:val="0"/>
          <w:kern w:val="0"/>
          <w:sz w:val="32"/>
          <w:szCs w:val="32"/>
          <w:shd w:val="clear" w:color="auto" w:fill="FFFFFF"/>
          <w:lang w:val="en-US" w:eastAsia="zh-CN" w:bidi="ar"/>
        </w:rPr>
      </w:pPr>
      <w:r>
        <w:rPr>
          <w:rFonts w:hint="eastAsia" w:ascii="方正楷体_GB2312" w:hAnsi="方正楷体_GB2312" w:eastAsia="方正楷体_GB2312" w:cs="方正楷体_GB2312"/>
          <w:i w:val="0"/>
          <w:caps w:val="0"/>
          <w:spacing w:val="0"/>
          <w:kern w:val="0"/>
          <w:sz w:val="32"/>
          <w:szCs w:val="32"/>
          <w:shd w:val="clear" w:color="auto" w:fill="FFFFFF"/>
          <w:lang w:val="en-US" w:eastAsia="zh-CN" w:bidi="ar"/>
        </w:rPr>
        <w:t>2025年11月11日</w:t>
      </w:r>
    </w:p>
    <w:p w14:paraId="4A5A0AA7">
      <w:pPr>
        <w:ind w:firstLine="640"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p>
    <w:p w14:paraId="1F0B38DE">
      <w:pPr>
        <w:ind w:firstLine="640"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2024年10月，我担任工程师学院（职业技术学院、创业学院）党委书记、副院长，松阳校区管委会副主任，全面负责工程师学院党委和分管松阳校区学生思想政治工作。任现职以来，在学校党委和行政的正确领导下，以及各部门的支持配合下，紧密围绕工作任务目标，积极履行岗位职责，工作取得了显著成效。现汇报如下：</w:t>
      </w:r>
    </w:p>
    <w:p w14:paraId="110FFFB3">
      <w:pPr>
        <w:numPr>
          <w:ilvl w:val="0"/>
          <w:numId w:val="0"/>
        </w:numPr>
        <w:ind w:firstLine="643" w:firstLineChars="200"/>
        <w:rPr>
          <w:rFonts w:hint="eastAsia" w:ascii="黑体" w:hAnsi="黑体" w:eastAsia="黑体" w:cs="黑体"/>
          <w:b/>
          <w:bCs/>
          <w:i w:val="0"/>
          <w:caps w:val="0"/>
          <w:spacing w:val="0"/>
          <w:kern w:val="0"/>
          <w:sz w:val="32"/>
          <w:szCs w:val="32"/>
          <w:shd w:val="clear" w:color="auto" w:fill="FFFFFF"/>
          <w:lang w:val="en-US" w:eastAsia="zh-CN" w:bidi="ar"/>
        </w:rPr>
      </w:pPr>
      <w:r>
        <w:rPr>
          <w:rFonts w:hint="eastAsia" w:ascii="黑体" w:hAnsi="黑体" w:eastAsia="黑体" w:cs="黑体"/>
          <w:b/>
          <w:bCs/>
          <w:i w:val="0"/>
          <w:caps w:val="0"/>
          <w:spacing w:val="0"/>
          <w:kern w:val="0"/>
          <w:sz w:val="32"/>
          <w:szCs w:val="32"/>
          <w:shd w:val="clear" w:color="auto" w:fill="FFFFFF"/>
          <w:lang w:val="en-US" w:eastAsia="zh-CN" w:bidi="ar"/>
        </w:rPr>
        <w:t>一、政治素养表现</w:t>
      </w:r>
    </w:p>
    <w:p w14:paraId="317C26E8">
      <w:pPr>
        <w:ind w:firstLine="640"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多年来，我始终把学习作为提升政治素质、解决本领恐慌、适应高等教育工作开展的重要手段。一是主动加强理论学习。坚持以习近平新时代中国特色社会主义思想为指导，通过理论学习中心组、“三会一课”、主题党日活动、参加专题培训班、自学等多种形式，认真学习党的二十大和二十届二中、三中、四中全会精神，全国教育大会精神，努力提高党性修养，坚定理想信念。二是加强党纪党规学习。认真学习加强党风廉政建设理论、政策的学习，特别是通过举办读书班，认真学习中央八项规定及其实施细则精神，《习近平治国理政》《习近平关于加强党的作风建设论述摘编》《党的十八大以来深入贯彻中央八项规定精神的成效与经验》《党员领导干部廉洁从政若干准则》和《中国共产党廉洁自律准则》等的学习，强化对自己的要求，时时处处以纪律和制度规范自己的行为。在学习的过程中，主动把学习领会习近平新时代中国特色社会主义思想与贯彻落实习近平总书记视察浙江重要讲话重要指示结合起来，做到了在思想上政治上行动上始终同党中央保持高度一致，坚决贯彻执行上级党组织的各项决议决定。在实际工作中，注重从政治高度审视和推进学院各项工作。通过强化理论学习、提升了政治素养，深刻领悟“两个确立”的决定性意义，增强“四个意识”、坚定“四个自信”、做到“两个维护”。</w:t>
      </w:r>
    </w:p>
    <w:p w14:paraId="44351D55">
      <w:pPr>
        <w:numPr>
          <w:ilvl w:val="0"/>
          <w:numId w:val="0"/>
        </w:numPr>
        <w:ind w:firstLine="643" w:firstLineChars="200"/>
        <w:rPr>
          <w:rFonts w:hint="eastAsia" w:ascii="黑体" w:hAnsi="黑体" w:eastAsia="黑体" w:cs="黑体"/>
          <w:b/>
          <w:bCs/>
          <w:i w:val="0"/>
          <w:caps w:val="0"/>
          <w:spacing w:val="0"/>
          <w:kern w:val="0"/>
          <w:sz w:val="32"/>
          <w:szCs w:val="32"/>
          <w:shd w:val="clear" w:color="auto" w:fill="FFFFFF"/>
          <w:lang w:val="en-US" w:eastAsia="zh-CN" w:bidi="ar"/>
        </w:rPr>
      </w:pPr>
      <w:r>
        <w:rPr>
          <w:rFonts w:hint="eastAsia" w:ascii="黑体" w:hAnsi="黑体" w:eastAsia="黑体" w:cs="黑体"/>
          <w:b/>
          <w:bCs/>
          <w:i w:val="0"/>
          <w:caps w:val="0"/>
          <w:spacing w:val="0"/>
          <w:kern w:val="0"/>
          <w:sz w:val="32"/>
          <w:szCs w:val="32"/>
          <w:shd w:val="clear" w:color="auto" w:fill="FFFFFF"/>
          <w:lang w:val="en-US" w:eastAsia="zh-CN" w:bidi="ar"/>
        </w:rPr>
        <w:t>二、工作能力表现</w:t>
      </w:r>
    </w:p>
    <w:p w14:paraId="028FB7E6">
      <w:pPr>
        <w:ind w:firstLine="643"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b/>
          <w:bCs/>
          <w:i w:val="0"/>
          <w:caps w:val="0"/>
          <w:spacing w:val="0"/>
          <w:kern w:val="0"/>
          <w:sz w:val="32"/>
          <w:szCs w:val="32"/>
          <w:shd w:val="clear" w:color="auto" w:fill="FFFFFF"/>
          <w:lang w:val="en-US" w:eastAsia="zh-CN" w:bidi="ar"/>
        </w:rPr>
        <w:t>1.认真履行</w:t>
      </w:r>
      <w:r>
        <w:rPr>
          <w:rFonts w:hint="eastAsia" w:ascii="仿宋_GB2312" w:hAnsi="仿宋_GB2312" w:eastAsia="仿宋_GB2312" w:cs="仿宋_GB2312"/>
          <w:b/>
          <w:bCs/>
          <w:i w:val="0"/>
          <w:caps w:val="0"/>
          <w:color w:val="000000" w:themeColor="text1"/>
          <w:spacing w:val="0"/>
          <w:kern w:val="0"/>
          <w:sz w:val="32"/>
          <w:szCs w:val="32"/>
          <w:shd w:val="clear" w:color="auto" w:fill="FFFFFF"/>
          <w:lang w:val="en-US" w:eastAsia="zh-CN" w:bidi="ar"/>
          <w14:textFill>
            <w14:solidFill>
              <w14:schemeClr w14:val="tx1"/>
            </w14:solidFill>
          </w14:textFill>
        </w:rPr>
        <w:t>党建主</w:t>
      </w:r>
      <w:r>
        <w:rPr>
          <w:rFonts w:hint="eastAsia" w:ascii="仿宋_GB2312" w:hAnsi="仿宋_GB2312" w:eastAsia="仿宋_GB2312" w:cs="仿宋_GB2312"/>
          <w:b/>
          <w:bCs/>
          <w:i w:val="0"/>
          <w:caps w:val="0"/>
          <w:spacing w:val="0"/>
          <w:kern w:val="0"/>
          <w:sz w:val="32"/>
          <w:szCs w:val="32"/>
          <w:shd w:val="clear" w:color="auto" w:fill="FFFFFF"/>
          <w:lang w:val="en-US" w:eastAsia="zh-CN" w:bidi="ar"/>
        </w:rPr>
        <w:t>体责任。</w:t>
      </w:r>
      <w:r>
        <w:rPr>
          <w:rFonts w:hint="eastAsia" w:ascii="仿宋_GB2312" w:hAnsi="仿宋_GB2312" w:eastAsia="仿宋_GB2312" w:cs="仿宋_GB2312"/>
          <w:i w:val="0"/>
          <w:caps w:val="0"/>
          <w:spacing w:val="0"/>
          <w:kern w:val="0"/>
          <w:sz w:val="32"/>
          <w:szCs w:val="32"/>
          <w:shd w:val="clear" w:color="auto" w:fill="FFFFFF"/>
          <w:lang w:val="en-US" w:eastAsia="zh-CN" w:bidi="ar"/>
        </w:rPr>
        <w:t>始终把学习贯彻落实习近平新时代中国特色社会主义思想作为首要政治任务，不断筑牢思想根基。认真落实“第一议题”、理论学习中心组学习、“三会一课”、主题党日等制度。召开各类党建专题会议2次，组织开展理论学习中心组学习12次。组织松阳校区管委会党支部与组织部党支部开展联合主题党日活动；组织松阳校区管委会、教师教育学院及松阳县文化和广电旅游体育局相关党支部联合开展“党建引领·体卫融合·产教协同，更好地服务松阳文体旅高质量发展”的校地党建联建活动，定期交流党建工作经验和共同开展党建活动。组织全体党员赴景宁双后岗循迹溯源现场教学基地、景宁外舍党建主题公园，开展“循迹溯源学思想促践行”活动，重温习近平总书记重要指示精神。扎实推进党建带团建，动员引领青年与党同心，不断加强党团联动，发挥党员干部模范带头作用。</w:t>
      </w:r>
    </w:p>
    <w:p w14:paraId="29D4C246">
      <w:pPr>
        <w:numPr>
          <w:ilvl w:val="0"/>
          <w:numId w:val="0"/>
        </w:numPr>
        <w:ind w:firstLine="640"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fill="FFFFFF"/>
          <w:lang w:val="en-US" w:eastAsia="zh-CN" w:bidi="ar"/>
        </w:rPr>
        <w:t>2.</w:t>
      </w:r>
      <w:r>
        <w:rPr>
          <w:rFonts w:hint="eastAsia" w:ascii="仿宋_GB2312" w:hAnsi="仿宋_GB2312" w:eastAsia="仿宋_GB2312" w:cs="仿宋_GB2312"/>
          <w:b/>
          <w:bCs/>
          <w:i w:val="0"/>
          <w:caps w:val="0"/>
          <w:spacing w:val="0"/>
          <w:kern w:val="0"/>
          <w:sz w:val="32"/>
          <w:szCs w:val="32"/>
          <w:shd w:val="clear" w:color="auto" w:fill="FFFFFF"/>
          <w:lang w:val="en-US" w:eastAsia="zh-CN" w:bidi="ar"/>
        </w:rPr>
        <w:t>切实加强党风廉政建设。</w:t>
      </w:r>
      <w:r>
        <w:rPr>
          <w:rFonts w:hint="eastAsia" w:ascii="仿宋_GB2312" w:hAnsi="仿宋_GB2312" w:eastAsia="仿宋_GB2312" w:cs="仿宋_GB2312"/>
          <w:i w:val="0"/>
          <w:caps w:val="0"/>
          <w:spacing w:val="0"/>
          <w:kern w:val="0"/>
          <w:sz w:val="32"/>
          <w:szCs w:val="32"/>
          <w:shd w:val="clear" w:color="auto" w:fill="FFFFFF"/>
          <w:lang w:val="en-US" w:eastAsia="zh-CN" w:bidi="ar"/>
        </w:rPr>
        <w:t>严格履行全面从严治党“第一责任人”责任，召开年度全面从严治党工作专题会议、党风廉政建设及反腐败季度工作例会和政治生态建设半年分析会和领导班子成员政治画像等工作。制定《履行全面从严治党主体责任工作计划》和《党风廉政建设工作要点及责任分工》，层层签订党风廉政责任书，切实推进学校党风廉政建设和反腐败工作深入开展。开展警示教育大会和师德师风专项活动，增强法纪意识和拒腐防变能力。</w:t>
      </w:r>
    </w:p>
    <w:p w14:paraId="44F8351B">
      <w:pPr>
        <w:numPr>
          <w:ilvl w:val="0"/>
          <w:numId w:val="0"/>
        </w:numPr>
        <w:ind w:firstLine="643"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b/>
          <w:bCs/>
          <w:i w:val="0"/>
          <w:caps w:val="0"/>
          <w:spacing w:val="0"/>
          <w:kern w:val="0"/>
          <w:sz w:val="32"/>
          <w:szCs w:val="32"/>
          <w:shd w:val="clear" w:color="auto" w:fill="FFFFFF"/>
          <w:lang w:val="en-US" w:eastAsia="zh-CN" w:bidi="ar"/>
        </w:rPr>
        <w:t>3.抓实巡察整改工作。</w:t>
      </w:r>
      <w:r>
        <w:rPr>
          <w:rFonts w:hint="eastAsia" w:ascii="仿宋_GB2312" w:hAnsi="仿宋_GB2312" w:eastAsia="仿宋_GB2312" w:cs="仿宋_GB2312"/>
          <w:i w:val="0"/>
          <w:caps w:val="0"/>
          <w:spacing w:val="0"/>
          <w:kern w:val="0"/>
          <w:sz w:val="32"/>
          <w:szCs w:val="32"/>
          <w:shd w:val="clear" w:color="auto" w:fill="FFFFFF"/>
          <w:lang w:val="en-US" w:eastAsia="zh-CN" w:bidi="ar"/>
        </w:rPr>
        <w:t>我院党委高度重视，切实履行整改主体责任，认真落实巡察整改工作，坚持高标准、严要求，制定了整改落实工作责任分解表，把整改事项落实到责任领导、责任处室，同时建立整改台账，抓实巡视整改工作。针对巡察组反馈的3个方面10项30个问题，已完成整改30个，整改完成率100%。在巡察整改工作中，批评教育9人次，并责令书面检查6人次；制定和修订制度28项。</w:t>
      </w:r>
    </w:p>
    <w:p w14:paraId="732E56AD">
      <w:pPr>
        <w:ind w:firstLine="643"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b/>
          <w:bCs/>
          <w:i w:val="0"/>
          <w:caps w:val="0"/>
          <w:spacing w:val="0"/>
          <w:kern w:val="0"/>
          <w:sz w:val="32"/>
          <w:szCs w:val="32"/>
          <w:shd w:val="clear" w:color="auto" w:fill="FFFFFF"/>
          <w:lang w:val="en-US" w:eastAsia="zh-CN" w:bidi="ar"/>
        </w:rPr>
        <w:t>4.加强学生日常管理。</w:t>
      </w:r>
      <w:r>
        <w:rPr>
          <w:rFonts w:hint="eastAsia" w:ascii="仿宋_GB2312" w:hAnsi="仿宋_GB2312" w:eastAsia="仿宋_GB2312" w:cs="仿宋_GB2312"/>
          <w:i w:val="0"/>
          <w:caps w:val="0"/>
          <w:spacing w:val="0"/>
          <w:kern w:val="0"/>
          <w:sz w:val="32"/>
          <w:szCs w:val="32"/>
          <w:shd w:val="clear" w:color="auto" w:fill="FFFFFF"/>
          <w:lang w:val="en-US" w:eastAsia="zh-CN" w:bidi="ar"/>
        </w:rPr>
        <w:t>一是严格落实制度管理，加强班主任队伍建设，提升学生组织建设水平，强化寝室管理，规范了校园学生日常管理。二是构建“大思政课”育人体系，通过艺术、党建、社会实践与思政教育深度融合，打造理实一体的特色课堂体系，形成“课内课外贯通、线上线下联动”的育人新样态，与松阳校区与松阳县人大常委会、档案馆、松阳高腔剧院等多家单位开展“思政课程+课程思政”协同育人新模式，构建“大思政”育人格局。三是加强学生心理健康教育。</w:t>
      </w:r>
      <w:r>
        <w:rPr>
          <w:rFonts w:hint="default" w:ascii="仿宋_GB2312" w:hAnsi="仿宋_GB2312" w:eastAsia="仿宋_GB2312" w:cs="仿宋_GB2312"/>
          <w:i w:val="0"/>
          <w:caps w:val="0"/>
          <w:spacing w:val="0"/>
          <w:kern w:val="0"/>
          <w:sz w:val="32"/>
          <w:szCs w:val="32"/>
          <w:shd w:val="clear" w:color="auto" w:fill="FFFFFF"/>
          <w:lang w:val="en-US" w:eastAsia="zh-CN" w:bidi="ar"/>
        </w:rPr>
        <w:t>成立学生心理问题评估小组，在春季和秋季开展心理普查，对心理高危学生建立一生一档，定期对学生进行心理关怀，本年度共开展个别辅导130余次，家校沟通30余人（次），开展团体辅导15个不同主题的活动课40余节。</w:t>
      </w:r>
      <w:r>
        <w:rPr>
          <w:rFonts w:hint="eastAsia" w:ascii="仿宋_GB2312" w:hAnsi="仿宋_GB2312" w:eastAsia="仿宋_GB2312" w:cs="仿宋_GB2312"/>
          <w:i w:val="0"/>
          <w:caps w:val="0"/>
          <w:spacing w:val="0"/>
          <w:kern w:val="0"/>
          <w:sz w:val="32"/>
          <w:szCs w:val="32"/>
          <w:shd w:val="clear" w:color="auto" w:fill="FFFFFF"/>
          <w:lang w:val="en-US" w:eastAsia="zh-CN" w:bidi="ar"/>
        </w:rPr>
        <w:t>四是加强青年团学组织。以文化活动促多元发展，开展了学雷锋、女生节、校园文化节等系列活动和“新生杯”才艺展示大赛等活动；以志愿服务促社会进步，小水滴志愿服务开展关爱留守儿童、关爱特殊儿童等活动。五是推进书院制管理模式。承袭中国传统书院“德业兼修、因材施教、教学相长”的传统，结合校区实际“导师制、选课制、分工制”的专长，探索新型学生教育管理模式。</w:t>
      </w:r>
    </w:p>
    <w:p w14:paraId="01AA2883">
      <w:pPr>
        <w:ind w:firstLine="643"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b/>
          <w:bCs/>
          <w:i w:val="0"/>
          <w:caps w:val="0"/>
          <w:spacing w:val="0"/>
          <w:kern w:val="0"/>
          <w:sz w:val="32"/>
          <w:szCs w:val="32"/>
          <w:shd w:val="clear" w:color="auto" w:fill="FFFFFF"/>
          <w:lang w:val="en-US" w:eastAsia="zh-CN" w:bidi="ar"/>
        </w:rPr>
        <w:t>5.高度重视安全教育管理。</w:t>
      </w:r>
      <w:r>
        <w:rPr>
          <w:rFonts w:hint="eastAsia" w:ascii="仿宋_GB2312" w:hAnsi="仿宋_GB2312" w:eastAsia="仿宋_GB2312" w:cs="仿宋_GB2312"/>
          <w:i w:val="0"/>
          <w:caps w:val="0"/>
          <w:spacing w:val="0"/>
          <w:kern w:val="0"/>
          <w:sz w:val="32"/>
          <w:szCs w:val="32"/>
          <w:shd w:val="clear" w:color="auto" w:fill="FFFFFF"/>
          <w:lang w:val="en-US" w:eastAsia="zh-CN" w:bidi="ar"/>
        </w:rPr>
        <w:t>始终将师生安全放在首位，采取多种有效措施，确保校园安全稳定。在安全制度建设方面，完善了各项安全管理制度，落实安全责任，签订安全责任书，做到责任到人。安全教育是安全工作的基础。校区通过多种形式开展安全教育活动，如主题班会、安全演练等，普及安全知识，增强师生的安全意识和自我保护能力。定期对校园进行全面的安全检查，包括校舍、消防、食品卫生等方面，对发现的问题及时整改，确保校区校园安全稳定。</w:t>
      </w:r>
    </w:p>
    <w:p w14:paraId="0DE38E2E">
      <w:pPr>
        <w:ind w:firstLine="643"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b/>
          <w:bCs/>
          <w:i w:val="0"/>
          <w:caps w:val="0"/>
          <w:spacing w:val="0"/>
          <w:kern w:val="0"/>
          <w:sz w:val="32"/>
          <w:szCs w:val="32"/>
          <w:shd w:val="clear" w:color="auto" w:fill="FFFFFF"/>
          <w:lang w:val="en-US" w:eastAsia="zh-CN" w:bidi="ar"/>
        </w:rPr>
        <w:t>6.协助推进校区项目建设。</w:t>
      </w:r>
      <w:r>
        <w:rPr>
          <w:rFonts w:hint="eastAsia" w:ascii="仿宋_GB2312" w:hAnsi="仿宋_GB2312" w:eastAsia="仿宋_GB2312" w:cs="仿宋_GB2312"/>
          <w:i w:val="0"/>
          <w:caps w:val="0"/>
          <w:spacing w:val="0"/>
          <w:kern w:val="0"/>
          <w:sz w:val="32"/>
          <w:szCs w:val="32"/>
          <w:shd w:val="clear" w:color="auto" w:fill="FFFFFF"/>
          <w:lang w:val="en-US" w:eastAsia="zh-CN" w:bidi="ar"/>
        </w:rPr>
        <w:t>以深入贯彻中央八项规定精神学习教育激发担当作为，成立工作组，深入研讨交流，开展基层调研、倾听师生呼声，精准对接发展所需、师生所盼，集中力量推进了六大关键项目建设：完善基础设施，打通“出行路”：建设松阳校区北门衔接道路及附属工程；满足师生需求，解决“停车难”：建设松阳校区车棚建设项目；改善教学条件，优化“教学声”：建设松阳校区音乐教室吸音改造项目；改善育人环境，保障“公平考”：建设松阳校区标准化考场建设项目；谋划长远发展，突破“发展限”：全力推进丽水学院松阳校区项目（二期）土地流转。这一系列项目的实施和推进，为松阳校区未来的校园功能布局优化以及整体办学水平的跃升打开了广阔空间，进一步推动了校区建设的高质量发展。此外，本人坚决落实学校党委决策，在岗聘、职称评审、教师按学科归属、学生按专业归属等方面开展了卓有成效工作，推动了校区师生快速融入高等教育。</w:t>
      </w:r>
    </w:p>
    <w:p w14:paraId="374EB93E">
      <w:pPr>
        <w:ind w:firstLine="643"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b/>
          <w:bCs/>
          <w:i w:val="0"/>
          <w:caps w:val="0"/>
          <w:spacing w:val="0"/>
          <w:kern w:val="0"/>
          <w:sz w:val="32"/>
          <w:szCs w:val="32"/>
          <w:shd w:val="clear" w:color="auto" w:fill="FFFFFF"/>
          <w:lang w:val="en-US" w:eastAsia="zh-CN" w:bidi="ar"/>
        </w:rPr>
        <w:t>7.抓好意识形态工作。</w:t>
      </w:r>
      <w:r>
        <w:rPr>
          <w:rFonts w:hint="eastAsia" w:ascii="仿宋_GB2312" w:hAnsi="仿宋_GB2312" w:eastAsia="仿宋_GB2312" w:cs="仿宋_GB2312"/>
          <w:i w:val="0"/>
          <w:caps w:val="0"/>
          <w:spacing w:val="0"/>
          <w:kern w:val="0"/>
          <w:sz w:val="32"/>
          <w:szCs w:val="32"/>
          <w:shd w:val="clear" w:color="auto" w:fill="FFFFFF"/>
          <w:lang w:val="en-US" w:eastAsia="zh-CN" w:bidi="ar"/>
        </w:rPr>
        <w:t>一是</w:t>
      </w:r>
      <w:r>
        <w:rPr>
          <w:rFonts w:hint="default" w:ascii="仿宋_GB2312" w:hAnsi="仿宋_GB2312" w:eastAsia="仿宋_GB2312" w:cs="仿宋_GB2312"/>
          <w:i w:val="0"/>
          <w:caps w:val="0"/>
          <w:spacing w:val="0"/>
          <w:kern w:val="0"/>
          <w:sz w:val="32"/>
          <w:szCs w:val="32"/>
          <w:shd w:val="clear" w:color="auto" w:fill="FFFFFF"/>
          <w:lang w:val="en-US" w:eastAsia="zh-CN" w:bidi="ar"/>
        </w:rPr>
        <w:t>加强意识形态教育和管理队伍建设，成立学生思想政治工作小组</w:t>
      </w:r>
      <w:r>
        <w:rPr>
          <w:rFonts w:hint="eastAsia" w:ascii="仿宋_GB2312" w:hAnsi="仿宋_GB2312" w:eastAsia="仿宋_GB2312" w:cs="仿宋_GB2312"/>
          <w:i w:val="0"/>
          <w:caps w:val="0"/>
          <w:spacing w:val="0"/>
          <w:kern w:val="0"/>
          <w:sz w:val="32"/>
          <w:szCs w:val="32"/>
          <w:shd w:val="clear" w:color="auto" w:fill="FFFFFF"/>
          <w:lang w:val="en-US" w:eastAsia="zh-CN" w:bidi="ar"/>
        </w:rPr>
        <w:t>，</w:t>
      </w:r>
      <w:r>
        <w:rPr>
          <w:rFonts w:hint="default" w:ascii="仿宋_GB2312" w:hAnsi="仿宋_GB2312" w:eastAsia="仿宋_GB2312" w:cs="仿宋_GB2312"/>
          <w:i w:val="0"/>
          <w:caps w:val="0"/>
          <w:spacing w:val="0"/>
          <w:kern w:val="0"/>
          <w:sz w:val="32"/>
          <w:szCs w:val="32"/>
          <w:shd w:val="clear" w:color="auto" w:fill="FFFFFF"/>
          <w:lang w:val="en-US" w:eastAsia="zh-CN" w:bidi="ar"/>
        </w:rPr>
        <w:t>提升党政领导、思想政治理论课教师、辅导员等主体队伍的意识形态基本知识和要求</w:t>
      </w:r>
      <w:r>
        <w:rPr>
          <w:rFonts w:hint="eastAsia" w:ascii="仿宋_GB2312" w:hAnsi="仿宋_GB2312" w:eastAsia="仿宋_GB2312" w:cs="仿宋_GB2312"/>
          <w:i w:val="0"/>
          <w:caps w:val="0"/>
          <w:spacing w:val="0"/>
          <w:kern w:val="0"/>
          <w:sz w:val="32"/>
          <w:szCs w:val="32"/>
          <w:shd w:val="clear" w:color="auto" w:fill="FFFFFF"/>
          <w:lang w:val="en-US" w:eastAsia="zh-CN" w:bidi="ar"/>
        </w:rPr>
        <w:t>；二是</w:t>
      </w:r>
      <w:r>
        <w:rPr>
          <w:rFonts w:hint="default" w:ascii="仿宋_GB2312" w:hAnsi="仿宋_GB2312" w:eastAsia="仿宋_GB2312" w:cs="仿宋_GB2312"/>
          <w:i w:val="0"/>
          <w:caps w:val="0"/>
          <w:spacing w:val="0"/>
          <w:kern w:val="0"/>
          <w:sz w:val="32"/>
          <w:szCs w:val="32"/>
          <w:shd w:val="clear" w:color="auto" w:fill="FFFFFF"/>
          <w:lang w:val="en-US" w:eastAsia="zh-CN" w:bidi="ar"/>
        </w:rPr>
        <w:t>充分发挥思想政治理论课的主渠道作用，把社会主义核心价值观作为高校意识形态教育的重要内容，促进其在高校的全方位深入和拓展</w:t>
      </w:r>
      <w:r>
        <w:rPr>
          <w:rFonts w:hint="eastAsia" w:ascii="仿宋_GB2312" w:hAnsi="仿宋_GB2312" w:eastAsia="仿宋_GB2312" w:cs="仿宋_GB2312"/>
          <w:i w:val="0"/>
          <w:caps w:val="0"/>
          <w:spacing w:val="0"/>
          <w:kern w:val="0"/>
          <w:sz w:val="32"/>
          <w:szCs w:val="32"/>
          <w:shd w:val="clear" w:color="auto" w:fill="FFFFFF"/>
          <w:lang w:val="en-US" w:eastAsia="zh-CN" w:bidi="ar"/>
        </w:rPr>
        <w:t>强化阵地管理；三是抓好舆情和自媒体管控，严守意识形态工作的主战场，用好学院网站，把好信息源头关，加强网络舆情管理；四是加强重点人群和关键环节的管控，定期做好学生思想动态研判，通过学生干部会议、学生座谈会、班主任例会等方式了解学生思想动态，掌握学生情况，并及时研究上报；五是筑牢意识形态安全防线，</w:t>
      </w:r>
      <w:bookmarkStart w:id="0" w:name="_GoBack"/>
      <w:bookmarkEnd w:id="0"/>
      <w:r>
        <w:rPr>
          <w:rFonts w:hint="eastAsia" w:ascii="仿宋_GB2312" w:hAnsi="仿宋_GB2312" w:eastAsia="仿宋_GB2312" w:cs="仿宋_GB2312"/>
          <w:i w:val="0"/>
          <w:caps w:val="0"/>
          <w:spacing w:val="0"/>
          <w:kern w:val="0"/>
          <w:sz w:val="32"/>
          <w:szCs w:val="32"/>
          <w:shd w:val="clear" w:color="auto" w:fill="FFFFFF"/>
          <w:lang w:val="en-US" w:eastAsia="zh-CN" w:bidi="ar"/>
        </w:rPr>
        <w:t>坚决抵御和防范宗教向校园渗透。</w:t>
      </w:r>
    </w:p>
    <w:p w14:paraId="5DABA386">
      <w:pPr>
        <w:numPr>
          <w:ilvl w:val="0"/>
          <w:numId w:val="0"/>
        </w:numPr>
        <w:ind w:firstLine="643" w:firstLineChars="200"/>
        <w:rPr>
          <w:rFonts w:hint="eastAsia" w:ascii="黑体" w:hAnsi="黑体" w:eastAsia="黑体" w:cs="黑体"/>
          <w:i w:val="0"/>
          <w:caps w:val="0"/>
          <w:spacing w:val="0"/>
          <w:kern w:val="0"/>
          <w:sz w:val="32"/>
          <w:szCs w:val="32"/>
          <w:shd w:val="clear" w:color="auto" w:fill="FFFFFF"/>
          <w:lang w:val="en-US" w:eastAsia="zh-CN" w:bidi="ar"/>
        </w:rPr>
      </w:pPr>
      <w:r>
        <w:rPr>
          <w:rFonts w:hint="eastAsia" w:ascii="黑体" w:hAnsi="黑体" w:eastAsia="黑体" w:cs="黑体"/>
          <w:b/>
          <w:bCs/>
          <w:i w:val="0"/>
          <w:caps w:val="0"/>
          <w:spacing w:val="0"/>
          <w:kern w:val="0"/>
          <w:sz w:val="32"/>
          <w:szCs w:val="32"/>
          <w:shd w:val="clear" w:color="auto" w:fill="FFFFFF"/>
          <w:lang w:val="en-US" w:eastAsia="zh-CN" w:bidi="ar"/>
        </w:rPr>
        <w:t>三、廉洁自律表现</w:t>
      </w:r>
    </w:p>
    <w:p w14:paraId="6216E6B3">
      <w:pPr>
        <w:ind w:firstLine="640"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本人模范遵守国家法律法规和学校各项规章制度，在法律约束下作决策，在制度笼子里办事情，公开透明行使手中权力。坚持廉洁自律，严格执行中央八项规定精神，严格执行党的各项纪律，守住各条防线，管住行为、守住清白。是心存敬畏，防微杜渐，筑牢思想防线，切实增强纪律观念，筑牢拒腐防变的思想红线。坚持原则，管好家人和身边工作人员，从来没有利用职务为他们谋私利。认真按照上级要求如实填报《领导干部个人有关事项报告表》，在日常工作和生活中主动接受组织和广大干部师生的监督。</w:t>
      </w:r>
    </w:p>
    <w:p w14:paraId="46A09579">
      <w:pPr>
        <w:numPr>
          <w:ilvl w:val="0"/>
          <w:numId w:val="0"/>
        </w:numPr>
        <w:ind w:firstLine="643" w:firstLineChars="200"/>
        <w:rPr>
          <w:rFonts w:hint="eastAsia" w:ascii="黑体" w:hAnsi="黑体" w:eastAsia="黑体" w:cs="黑体"/>
          <w:b/>
          <w:bCs/>
          <w:i w:val="0"/>
          <w:caps w:val="0"/>
          <w:spacing w:val="0"/>
          <w:kern w:val="0"/>
          <w:sz w:val="32"/>
          <w:szCs w:val="32"/>
          <w:shd w:val="clear" w:color="auto" w:fill="FFFFFF"/>
          <w:lang w:val="en-US" w:eastAsia="zh-CN" w:bidi="ar"/>
        </w:rPr>
      </w:pPr>
      <w:r>
        <w:rPr>
          <w:rFonts w:hint="eastAsia" w:ascii="黑体" w:hAnsi="黑体" w:eastAsia="黑体" w:cs="黑体"/>
          <w:b/>
          <w:bCs/>
          <w:i w:val="0"/>
          <w:caps w:val="0"/>
          <w:spacing w:val="0"/>
          <w:kern w:val="0"/>
          <w:sz w:val="32"/>
          <w:szCs w:val="32"/>
          <w:shd w:val="clear" w:color="auto" w:fill="FFFFFF"/>
          <w:lang w:val="en-US" w:eastAsia="zh-CN" w:bidi="ar"/>
        </w:rPr>
        <w:t>四、教学科研表现</w:t>
      </w:r>
    </w:p>
    <w:p w14:paraId="57E0249C">
      <w:pPr>
        <w:ind w:firstLine="640" w:firstLineChars="200"/>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本人积极参与教学改革工作，推动人才培养模式创新。本人坚持为学生上书法课，本年度讲授《书法》课程。在教学中，我始终追求严谨的教学态度，注重培养学生的基本技能和综合素质。注重启发式教学，引导学生主动思考，培养他们的创新精神和实践能力。针对学生学习接受能力参差不齐的现实，我采取符合学生实际的教学方法，力争让每一个学生学得主动、学得轻松、学得快乐；在教学中，我还十分注重培养学生个性化思维和合作探究意识，针对不同学生的特点和需求，给予个性化的关爱和指导。此外，我还组织参与协调开展了一系列有关学院建设研讨活动，邀请行业企业专家参与人才培养方案制定，推动人才培养质量的提升。作为学院党委书记，我还结合自身经历和时事政策，引导学生树立正确的世界观、人生观、价值观，激发学生的家国情怀和报国志向。我还积极关注科研动态，了解校区的主要科研方向和进展，支持校区的科研工作，努力为校区科研团队争取资源、化解难题。</w:t>
      </w:r>
    </w:p>
    <w:p w14:paraId="626F9002">
      <w:pPr>
        <w:numPr>
          <w:ilvl w:val="0"/>
          <w:numId w:val="0"/>
        </w:numPr>
        <w:ind w:firstLine="643" w:firstLineChars="200"/>
        <w:rPr>
          <w:rFonts w:hint="eastAsia" w:ascii="黑体" w:hAnsi="黑体" w:eastAsia="黑体" w:cs="黑体"/>
        </w:rPr>
      </w:pPr>
      <w:r>
        <w:rPr>
          <w:rFonts w:hint="eastAsia" w:ascii="黑体" w:hAnsi="黑体" w:eastAsia="黑体" w:cs="黑体"/>
          <w:b/>
          <w:bCs/>
          <w:i w:val="0"/>
          <w:caps w:val="0"/>
          <w:spacing w:val="0"/>
          <w:kern w:val="0"/>
          <w:sz w:val="32"/>
          <w:szCs w:val="32"/>
          <w:shd w:val="clear" w:color="auto" w:fill="FFFFFF"/>
          <w:lang w:val="en-US" w:eastAsia="zh-CN" w:bidi="ar"/>
        </w:rPr>
        <w:t>五、主要缺点和不足</w:t>
      </w:r>
    </w:p>
    <w:p w14:paraId="347733B1">
      <w:pPr>
        <w:ind w:firstLine="640" w:firstLineChars="200"/>
        <w:rPr>
          <w:rFonts w:hint="default"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一年以来，在履职岗位工作还存在一些不足，一是理论学习深度不够。虽然坚持学习党的创新理论，但在系统性和深度上还有欠缺，理论联系实际的能力有待进一步提高，学院党建工作创新举措不够多，没有形成党建品牌；二是深入基层还不够，</w:t>
      </w:r>
      <w:r>
        <w:rPr>
          <w:rFonts w:hint="default" w:ascii="仿宋_GB2312" w:hAnsi="仿宋_GB2312" w:eastAsia="仿宋_GB2312" w:cs="仿宋_GB2312"/>
          <w:i w:val="0"/>
          <w:caps w:val="0"/>
          <w:spacing w:val="0"/>
          <w:kern w:val="0"/>
          <w:sz w:val="32"/>
          <w:szCs w:val="32"/>
          <w:shd w:val="clear" w:color="auto" w:fill="FFFFFF"/>
          <w:lang w:val="en-US" w:eastAsia="zh-CN" w:bidi="ar"/>
        </w:rPr>
        <w:t>有时存在“电话里问情况、会议上听汇报”的现象</w:t>
      </w:r>
      <w:r>
        <w:rPr>
          <w:rFonts w:hint="eastAsia" w:ascii="仿宋_GB2312" w:hAnsi="仿宋_GB2312" w:eastAsia="仿宋_GB2312" w:cs="仿宋_GB2312"/>
          <w:i w:val="0"/>
          <w:caps w:val="0"/>
          <w:spacing w:val="0"/>
          <w:kern w:val="0"/>
          <w:sz w:val="32"/>
          <w:szCs w:val="32"/>
          <w:shd w:val="clear" w:color="auto" w:fill="FFFFFF"/>
          <w:lang w:val="en-US" w:eastAsia="zh-CN" w:bidi="ar"/>
        </w:rPr>
        <w:t>，</w:t>
      </w:r>
      <w:r>
        <w:rPr>
          <w:rFonts w:hint="default" w:ascii="仿宋_GB2312" w:hAnsi="仿宋_GB2312" w:eastAsia="仿宋_GB2312" w:cs="仿宋_GB2312"/>
          <w:i w:val="0"/>
          <w:caps w:val="0"/>
          <w:spacing w:val="0"/>
          <w:kern w:val="0"/>
          <w:sz w:val="32"/>
          <w:szCs w:val="32"/>
          <w:shd w:val="clear" w:color="auto" w:fill="FFFFFF"/>
          <w:lang w:val="en-US" w:eastAsia="zh-CN" w:bidi="ar"/>
        </w:rPr>
        <w:t>主动“下沉”到教室、学生宿舍，</w:t>
      </w:r>
      <w:r>
        <w:rPr>
          <w:rFonts w:hint="eastAsia" w:ascii="仿宋_GB2312" w:hAnsi="仿宋_GB2312" w:eastAsia="仿宋_GB2312" w:cs="仿宋_GB2312"/>
          <w:i w:val="0"/>
          <w:caps w:val="0"/>
          <w:spacing w:val="0"/>
          <w:kern w:val="0"/>
          <w:sz w:val="32"/>
          <w:szCs w:val="32"/>
          <w:shd w:val="clear" w:color="auto" w:fill="FFFFFF"/>
          <w:lang w:val="en-US" w:eastAsia="zh-CN" w:bidi="ar"/>
        </w:rPr>
        <w:t>与学科归属后各二级学院一线教师的交流还不够充分，帮助解决实际问题还不够；三是</w:t>
      </w:r>
      <w:r>
        <w:rPr>
          <w:rFonts w:hint="default" w:ascii="仿宋_GB2312" w:hAnsi="仿宋_GB2312" w:eastAsia="仿宋_GB2312" w:cs="仿宋_GB2312"/>
          <w:i w:val="0"/>
          <w:caps w:val="0"/>
          <w:spacing w:val="0"/>
          <w:kern w:val="0"/>
          <w:sz w:val="32"/>
          <w:szCs w:val="32"/>
          <w:shd w:val="clear" w:color="auto" w:fill="FFFFFF"/>
          <w:lang w:val="en-US" w:eastAsia="zh-CN" w:bidi="ar"/>
        </w:rPr>
        <w:t>运用信息化手段</w:t>
      </w:r>
      <w:r>
        <w:rPr>
          <w:rFonts w:hint="eastAsia" w:ascii="仿宋_GB2312" w:hAnsi="仿宋_GB2312" w:eastAsia="仿宋_GB2312" w:cs="仿宋_GB2312"/>
          <w:i w:val="0"/>
          <w:caps w:val="0"/>
          <w:spacing w:val="0"/>
          <w:kern w:val="0"/>
          <w:sz w:val="32"/>
          <w:szCs w:val="32"/>
          <w:shd w:val="clear" w:color="auto" w:fill="FFFFFF"/>
          <w:lang w:val="en-US" w:eastAsia="zh-CN" w:bidi="ar"/>
        </w:rPr>
        <w:t>管理工作还不够，特别是</w:t>
      </w:r>
      <w:r>
        <w:rPr>
          <w:rFonts w:hint="default" w:ascii="仿宋_GB2312" w:hAnsi="仿宋_GB2312" w:eastAsia="仿宋_GB2312" w:cs="仿宋_GB2312"/>
          <w:i w:val="0"/>
          <w:caps w:val="0"/>
          <w:spacing w:val="0"/>
          <w:kern w:val="0"/>
          <w:sz w:val="32"/>
          <w:szCs w:val="32"/>
          <w:shd w:val="clear" w:color="auto" w:fill="FFFFFF"/>
          <w:lang w:val="en-US" w:eastAsia="zh-CN" w:bidi="ar"/>
        </w:rPr>
        <w:t>利用大数据、人工智能等现代信息技术赋能党建工作和学生管理方面</w:t>
      </w:r>
      <w:r>
        <w:rPr>
          <w:rFonts w:hint="eastAsia" w:ascii="仿宋_GB2312" w:hAnsi="仿宋_GB2312" w:eastAsia="仿宋_GB2312" w:cs="仿宋_GB2312"/>
          <w:i w:val="0"/>
          <w:caps w:val="0"/>
          <w:spacing w:val="0"/>
          <w:kern w:val="0"/>
          <w:sz w:val="32"/>
          <w:szCs w:val="32"/>
          <w:shd w:val="clear" w:color="auto" w:fill="FFFFFF"/>
          <w:lang w:val="en-US" w:eastAsia="zh-CN" w:bidi="ar"/>
        </w:rPr>
        <w:t>还存在不足</w:t>
      </w:r>
      <w:r>
        <w:rPr>
          <w:rFonts w:hint="default" w:ascii="仿宋_GB2312" w:hAnsi="仿宋_GB2312" w:eastAsia="仿宋_GB2312" w:cs="仿宋_GB2312"/>
          <w:i w:val="0"/>
          <w:caps w:val="0"/>
          <w:spacing w:val="0"/>
          <w:kern w:val="0"/>
          <w:sz w:val="32"/>
          <w:szCs w:val="32"/>
          <w:shd w:val="clear" w:color="auto" w:fill="FFFFFF"/>
          <w:lang w:val="en-US" w:eastAsia="zh-CN" w:bidi="ar"/>
        </w:rPr>
        <w:t>。</w:t>
      </w:r>
    </w:p>
    <w:p w14:paraId="2C0FEDEA">
      <w:pPr>
        <w:ind w:firstLine="640" w:firstLineChars="200"/>
        <w:rPr>
          <w:rFonts w:hint="default" w:ascii="仿宋_GB2312" w:hAnsi="仿宋_GB2312" w:eastAsia="仿宋_GB2312" w:cs="仿宋_GB2312"/>
          <w:i w:val="0"/>
          <w:caps w:val="0"/>
          <w:spacing w:val="0"/>
          <w:kern w:val="0"/>
          <w:sz w:val="32"/>
          <w:szCs w:val="32"/>
          <w:shd w:val="clear" w:color="auto" w:fill="FFFFFF"/>
          <w:lang w:val="en-US" w:eastAsia="zh-CN" w:bidi="ar"/>
        </w:rPr>
      </w:pPr>
      <w:r>
        <w:rPr>
          <w:rFonts w:hint="default" w:ascii="仿宋_GB2312" w:hAnsi="仿宋_GB2312" w:eastAsia="仿宋_GB2312" w:cs="仿宋_GB2312"/>
          <w:i w:val="0"/>
          <w:caps w:val="0"/>
          <w:spacing w:val="0"/>
          <w:kern w:val="0"/>
          <w:sz w:val="32"/>
          <w:szCs w:val="32"/>
          <w:shd w:val="clear" w:color="auto" w:fill="FFFFFF"/>
          <w:lang w:val="en-US" w:eastAsia="zh-CN" w:bidi="ar"/>
        </w:rPr>
        <w:t>针对以上不足，我将继续加强学习，提高政治素养和工作能力，不断创新工作方法，推动学院各项工作再上新台阶</w:t>
      </w:r>
      <w:r>
        <w:rPr>
          <w:rFonts w:hint="eastAsia" w:ascii="仿宋_GB2312" w:hAnsi="仿宋_GB2312" w:eastAsia="仿宋_GB2312" w:cs="仿宋_GB2312"/>
          <w:i w:val="0"/>
          <w:caps w:val="0"/>
          <w:spacing w:val="0"/>
          <w:kern w:val="0"/>
          <w:sz w:val="32"/>
          <w:szCs w:val="32"/>
          <w:shd w:val="clear" w:color="auto" w:fill="FFFFFF"/>
          <w:lang w:val="en-US" w:eastAsia="zh-CN" w:bidi="ar"/>
        </w:rPr>
        <w:t>：</w:t>
      </w:r>
      <w:r>
        <w:rPr>
          <w:rFonts w:hint="default" w:ascii="仿宋_GB2312" w:hAnsi="仿宋_GB2312" w:eastAsia="仿宋_GB2312" w:cs="仿宋_GB2312"/>
          <w:i w:val="0"/>
          <w:caps w:val="0"/>
          <w:spacing w:val="0"/>
          <w:kern w:val="0"/>
          <w:sz w:val="32"/>
          <w:szCs w:val="32"/>
          <w:shd w:val="clear" w:color="auto" w:fill="FFFFFF"/>
          <w:lang w:val="en-US" w:eastAsia="zh-CN" w:bidi="ar"/>
        </w:rPr>
        <w:t>一是持续深化理论武装，坚持读原著、学原文、悟原理，更加注重学思用贯通、知信行统一</w:t>
      </w:r>
      <w:r>
        <w:rPr>
          <w:rFonts w:hint="eastAsia" w:ascii="仿宋_GB2312" w:hAnsi="仿宋_GB2312" w:eastAsia="仿宋_GB2312" w:cs="仿宋_GB2312"/>
          <w:i w:val="0"/>
          <w:caps w:val="0"/>
          <w:spacing w:val="0"/>
          <w:kern w:val="0"/>
          <w:sz w:val="32"/>
          <w:szCs w:val="32"/>
          <w:shd w:val="clear" w:color="auto" w:fill="FFFFFF"/>
          <w:lang w:val="en-US" w:eastAsia="zh-CN" w:bidi="ar"/>
        </w:rPr>
        <w:t>；</w:t>
      </w:r>
      <w:r>
        <w:rPr>
          <w:rFonts w:hint="default" w:ascii="仿宋_GB2312" w:hAnsi="仿宋_GB2312" w:eastAsia="仿宋_GB2312" w:cs="仿宋_GB2312"/>
          <w:i w:val="0"/>
          <w:caps w:val="0"/>
          <w:spacing w:val="0"/>
          <w:kern w:val="0"/>
          <w:sz w:val="32"/>
          <w:szCs w:val="32"/>
          <w:shd w:val="clear" w:color="auto" w:fill="FFFFFF"/>
          <w:lang w:val="en-US" w:eastAsia="zh-CN" w:bidi="ar"/>
        </w:rPr>
        <w:t>二是进一步改进工作作风，合理安排时间，增加深入基层调研的密度和深度，倾听真声音，发现真问题</w:t>
      </w:r>
      <w:r>
        <w:rPr>
          <w:rFonts w:hint="eastAsia" w:ascii="仿宋_GB2312" w:hAnsi="仿宋_GB2312" w:eastAsia="仿宋_GB2312" w:cs="仿宋_GB2312"/>
          <w:i w:val="0"/>
          <w:caps w:val="0"/>
          <w:spacing w:val="0"/>
          <w:kern w:val="0"/>
          <w:sz w:val="32"/>
          <w:szCs w:val="32"/>
          <w:shd w:val="clear" w:color="auto" w:fill="FFFFFF"/>
          <w:lang w:val="en-US" w:eastAsia="zh-CN" w:bidi="ar"/>
        </w:rPr>
        <w:t>；</w:t>
      </w:r>
      <w:r>
        <w:rPr>
          <w:rFonts w:hint="default" w:ascii="仿宋_GB2312" w:hAnsi="仿宋_GB2312" w:eastAsia="仿宋_GB2312" w:cs="仿宋_GB2312"/>
          <w:i w:val="0"/>
          <w:caps w:val="0"/>
          <w:spacing w:val="0"/>
          <w:kern w:val="0"/>
          <w:sz w:val="32"/>
          <w:szCs w:val="32"/>
          <w:shd w:val="clear" w:color="auto" w:fill="FFFFFF"/>
          <w:lang w:val="en-US" w:eastAsia="zh-CN" w:bidi="ar"/>
        </w:rPr>
        <w:t>三是</w:t>
      </w:r>
      <w:r>
        <w:rPr>
          <w:rFonts w:hint="eastAsia" w:ascii="仿宋_GB2312" w:hAnsi="仿宋_GB2312" w:eastAsia="仿宋_GB2312" w:cs="仿宋_GB2312"/>
          <w:i w:val="0"/>
          <w:caps w:val="0"/>
          <w:spacing w:val="0"/>
          <w:kern w:val="0"/>
          <w:sz w:val="32"/>
          <w:szCs w:val="32"/>
          <w:shd w:val="clear" w:color="auto" w:fill="FFFFFF"/>
          <w:lang w:val="en-US" w:eastAsia="zh-CN" w:bidi="ar"/>
        </w:rPr>
        <w:t>积极参与</w:t>
      </w:r>
      <w:r>
        <w:rPr>
          <w:rFonts w:hint="default" w:ascii="仿宋_GB2312" w:hAnsi="仿宋_GB2312" w:eastAsia="仿宋_GB2312" w:cs="仿宋_GB2312"/>
          <w:i w:val="0"/>
          <w:caps w:val="0"/>
          <w:spacing w:val="0"/>
          <w:kern w:val="0"/>
          <w:sz w:val="32"/>
          <w:szCs w:val="32"/>
          <w:shd w:val="clear" w:color="auto" w:fill="FFFFFF"/>
          <w:lang w:val="en-US" w:eastAsia="zh-CN" w:bidi="ar"/>
        </w:rPr>
        <w:t>学院加强信息化建设，提升</w:t>
      </w:r>
      <w:r>
        <w:rPr>
          <w:rFonts w:hint="eastAsia" w:ascii="仿宋_GB2312" w:hAnsi="仿宋_GB2312" w:eastAsia="仿宋_GB2312" w:cs="仿宋_GB2312"/>
          <w:i w:val="0"/>
          <w:caps w:val="0"/>
          <w:spacing w:val="0"/>
          <w:kern w:val="0"/>
          <w:sz w:val="32"/>
          <w:szCs w:val="32"/>
          <w:shd w:val="clear" w:color="auto" w:fill="FFFFFF"/>
          <w:lang w:val="en-US" w:eastAsia="zh-CN" w:bidi="ar"/>
        </w:rPr>
        <w:t>管理</w:t>
      </w:r>
      <w:r>
        <w:rPr>
          <w:rFonts w:hint="default" w:ascii="仿宋_GB2312" w:hAnsi="仿宋_GB2312" w:eastAsia="仿宋_GB2312" w:cs="仿宋_GB2312"/>
          <w:i w:val="0"/>
          <w:caps w:val="0"/>
          <w:spacing w:val="0"/>
          <w:kern w:val="0"/>
          <w:sz w:val="32"/>
          <w:szCs w:val="32"/>
          <w:shd w:val="clear" w:color="auto" w:fill="FFFFFF"/>
          <w:lang w:val="en-US" w:eastAsia="zh-CN" w:bidi="ar"/>
        </w:rPr>
        <w:t>工作</w:t>
      </w:r>
      <w:r>
        <w:rPr>
          <w:rFonts w:hint="eastAsia" w:ascii="仿宋_GB2312" w:hAnsi="仿宋_GB2312" w:eastAsia="仿宋_GB2312" w:cs="仿宋_GB2312"/>
          <w:i w:val="0"/>
          <w:caps w:val="0"/>
          <w:spacing w:val="0"/>
          <w:kern w:val="0"/>
          <w:sz w:val="32"/>
          <w:szCs w:val="32"/>
          <w:shd w:val="clear" w:color="auto" w:fill="FFFFFF"/>
          <w:lang w:val="en-US" w:eastAsia="zh-CN" w:bidi="ar"/>
        </w:rPr>
        <w:t>水平</w:t>
      </w:r>
      <w:r>
        <w:rPr>
          <w:rFonts w:hint="default" w:ascii="仿宋_GB2312" w:hAnsi="仿宋_GB2312" w:eastAsia="仿宋_GB2312" w:cs="仿宋_GB2312"/>
          <w:i w:val="0"/>
          <w:caps w:val="0"/>
          <w:spacing w:val="0"/>
          <w:kern w:val="0"/>
          <w:sz w:val="32"/>
          <w:szCs w:val="32"/>
          <w:shd w:val="clear" w:color="auto" w:fill="FFFFFF"/>
          <w:lang w:val="en-US" w:eastAsia="zh-CN" w:bidi="ar"/>
        </w:rPr>
        <w:t>。</w:t>
      </w:r>
    </w:p>
    <w:p w14:paraId="65E1AB67">
      <w:pPr>
        <w:ind w:firstLine="640" w:firstLineChars="200"/>
        <w:rPr>
          <w:rFonts w:hint="default" w:ascii="仿宋_GB2312" w:hAnsi="仿宋_GB2312" w:eastAsia="仿宋_GB2312" w:cs="仿宋_GB2312"/>
          <w:i w:val="0"/>
          <w:caps w:val="0"/>
          <w:spacing w:val="0"/>
          <w:kern w:val="0"/>
          <w:sz w:val="32"/>
          <w:szCs w:val="32"/>
          <w:shd w:val="clear" w:color="auto" w:fill="FFFFFF"/>
          <w:lang w:val="en-US" w:eastAsia="zh-CN" w:bidi="ar"/>
        </w:rPr>
      </w:pPr>
    </w:p>
    <w:p w14:paraId="7C4C0E16">
      <w:pPr>
        <w:ind w:firstLine="640" w:firstLineChars="200"/>
        <w:rPr>
          <w:rFonts w:hint="default" w:ascii="仿宋_GB2312" w:hAnsi="仿宋_GB2312" w:eastAsia="仿宋_GB2312" w:cs="仿宋_GB2312"/>
          <w:i w:val="0"/>
          <w:caps w:val="0"/>
          <w:spacing w:val="0"/>
          <w:kern w:val="0"/>
          <w:sz w:val="32"/>
          <w:szCs w:val="32"/>
          <w:shd w:val="clear" w:color="auto" w:fill="FFFFFF"/>
          <w:lang w:val="en-US" w:eastAsia="zh-CN" w:bidi="ar"/>
        </w:rPr>
      </w:pPr>
    </w:p>
    <w:p w14:paraId="4046D1AE">
      <w:pPr>
        <w:ind w:firstLine="5440" w:firstLineChars="1700"/>
        <w:rPr>
          <w:rFonts w:hint="default"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2025年11月12日</w:t>
      </w:r>
    </w:p>
    <w:p w14:paraId="31C92F60">
      <w:pPr>
        <w:ind w:firstLine="900" w:firstLineChars="300"/>
        <w:rPr>
          <w:rFonts w:hint="default" w:ascii="华文仿宋" w:hAnsi="华文仿宋" w:eastAsia="华文仿宋" w:cs="华文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94BEFA-B0E4-45E4-8AC5-9886F48054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E6136C82-8B0D-4A98-9C65-9D0A656CFF9F}"/>
  </w:font>
  <w:font w:name="方正楷体_GB2312">
    <w:panose1 w:val="02000000000000000000"/>
    <w:charset w:val="86"/>
    <w:family w:val="auto"/>
    <w:pitch w:val="default"/>
    <w:sig w:usb0="A00002BF" w:usb1="184F6CFA" w:usb2="00000012" w:usb3="00000000" w:csb0="00040001" w:csb1="00000000"/>
    <w:embedRegular r:id="rId3" w:fontKey="{F8F39F24-91EA-4FD5-878F-59FEF557462C}"/>
  </w:font>
  <w:font w:name="仿宋_GB2312">
    <w:altName w:val="仿宋"/>
    <w:panose1 w:val="02010609030101010101"/>
    <w:charset w:val="86"/>
    <w:family w:val="auto"/>
    <w:pitch w:val="default"/>
    <w:sig w:usb0="00000000" w:usb1="00000000" w:usb2="00000000" w:usb3="00000000" w:csb0="00040000" w:csb1="00000000"/>
    <w:embedRegular r:id="rId4" w:fontKey="{BCBABD72-6533-444D-8B58-A967507D79C8}"/>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5" w:fontKey="{E8412B86-ADF6-4BD6-8B7F-1CE5E96860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C3746"/>
    <w:rsid w:val="041F679F"/>
    <w:rsid w:val="046A44ED"/>
    <w:rsid w:val="05622C5A"/>
    <w:rsid w:val="08901A19"/>
    <w:rsid w:val="096E59C3"/>
    <w:rsid w:val="0A261853"/>
    <w:rsid w:val="0E483041"/>
    <w:rsid w:val="108771A4"/>
    <w:rsid w:val="10C6786D"/>
    <w:rsid w:val="111708FE"/>
    <w:rsid w:val="17013AE2"/>
    <w:rsid w:val="17AD0E8A"/>
    <w:rsid w:val="17DB29DD"/>
    <w:rsid w:val="19A41A11"/>
    <w:rsid w:val="1DEF1EAD"/>
    <w:rsid w:val="1E933BB9"/>
    <w:rsid w:val="1EAC229A"/>
    <w:rsid w:val="220646A2"/>
    <w:rsid w:val="228D1E28"/>
    <w:rsid w:val="24B97341"/>
    <w:rsid w:val="253611E3"/>
    <w:rsid w:val="25DD6361"/>
    <w:rsid w:val="260E0CB5"/>
    <w:rsid w:val="269E30FB"/>
    <w:rsid w:val="27BF157B"/>
    <w:rsid w:val="2F9F582B"/>
    <w:rsid w:val="2FB41BE1"/>
    <w:rsid w:val="33DA09AC"/>
    <w:rsid w:val="345D45F6"/>
    <w:rsid w:val="34F33406"/>
    <w:rsid w:val="359E6C74"/>
    <w:rsid w:val="36B9755C"/>
    <w:rsid w:val="38064FA4"/>
    <w:rsid w:val="38886367"/>
    <w:rsid w:val="3958538C"/>
    <w:rsid w:val="39F96B6F"/>
    <w:rsid w:val="3A323597"/>
    <w:rsid w:val="3D1C4922"/>
    <w:rsid w:val="3DDC47DD"/>
    <w:rsid w:val="3FBD063E"/>
    <w:rsid w:val="41B75E9D"/>
    <w:rsid w:val="43D95927"/>
    <w:rsid w:val="48711FC6"/>
    <w:rsid w:val="4AE922E8"/>
    <w:rsid w:val="4B58121B"/>
    <w:rsid w:val="5064466C"/>
    <w:rsid w:val="510C08F5"/>
    <w:rsid w:val="5174109B"/>
    <w:rsid w:val="51B5002D"/>
    <w:rsid w:val="52D8779B"/>
    <w:rsid w:val="54BD498D"/>
    <w:rsid w:val="550F3292"/>
    <w:rsid w:val="55F91992"/>
    <w:rsid w:val="59F667CF"/>
    <w:rsid w:val="5D6A3CB1"/>
    <w:rsid w:val="5D9C768D"/>
    <w:rsid w:val="5E0B4267"/>
    <w:rsid w:val="5E970370"/>
    <w:rsid w:val="5F683CCB"/>
    <w:rsid w:val="5FEA14E8"/>
    <w:rsid w:val="604F09E7"/>
    <w:rsid w:val="616D5CB5"/>
    <w:rsid w:val="638F3375"/>
    <w:rsid w:val="646D3B32"/>
    <w:rsid w:val="65000502"/>
    <w:rsid w:val="65817895"/>
    <w:rsid w:val="67980EC5"/>
    <w:rsid w:val="68356714"/>
    <w:rsid w:val="6852376A"/>
    <w:rsid w:val="699024A8"/>
    <w:rsid w:val="6BF84629"/>
    <w:rsid w:val="71A76466"/>
    <w:rsid w:val="771E4103"/>
    <w:rsid w:val="77EE068E"/>
    <w:rsid w:val="795069DB"/>
    <w:rsid w:val="7AC94EC1"/>
    <w:rsid w:val="7B193C74"/>
    <w:rsid w:val="7DBB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567"/>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3950</Words>
  <Characters>3988</Characters>
  <Lines>0</Lines>
  <Paragraphs>0</Paragraphs>
  <TotalTime>12</TotalTime>
  <ScaleCrop>false</ScaleCrop>
  <LinksUpToDate>false</LinksUpToDate>
  <CharactersWithSpaces>3989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2025-11-12T02:03:00Z</dcterms:created>
  <dc:creator>Administrator</dc:creator>
  <cp:lastModifiedBy>巴蜀布衣</cp:lastModifiedBy>
  <dcterms:modified xsi:type="dcterms:W3CDTF">2025-11-13T00:37:27Z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eyJoZGlkIjoiZDQxNWFmNTg3ODY3N2IyYjY2MThlZDYxZWMwZDZmZjUiLCJ1c2VySWQiOiIzMDgyNjIyNTAifQ==</vt:lpwstr>
  </property>
  <property fmtid="{D5CDD505-2E9C-101B-9397-08002B2CF9AE}" pid="4" name="ICV">
    <vt:lpwstr>7CF2C4F991FB4932A271F3643F4106E8_12</vt:lpwstr>
  </property>
</Properties>
</file>